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949D3" w14:textId="77777777" w:rsidR="00B0455F" w:rsidRDefault="00B0455F" w:rsidP="00B0455F">
      <w:pPr>
        <w:pStyle w:val="Balk3"/>
        <w:numPr>
          <w:ilvl w:val="1"/>
          <w:numId w:val="1"/>
        </w:numPr>
        <w:tabs>
          <w:tab w:val="left" w:pos="1553"/>
        </w:tabs>
        <w:ind w:left="1553" w:hanging="595"/>
      </w:pPr>
      <w:r>
        <w:t>Kurumsal</w:t>
      </w:r>
      <w:r>
        <w:rPr>
          <w:spacing w:val="-17"/>
        </w:rPr>
        <w:t xml:space="preserve"> </w:t>
      </w:r>
      <w:r>
        <w:rPr>
          <w:spacing w:val="-2"/>
        </w:rPr>
        <w:t>Tarihçe</w:t>
      </w:r>
    </w:p>
    <w:p w14:paraId="42120835" w14:textId="77777777" w:rsidR="00B0455F" w:rsidRDefault="00B0455F" w:rsidP="00B0455F">
      <w:pPr>
        <w:pStyle w:val="GvdeMetni"/>
        <w:spacing w:before="118" w:line="360" w:lineRule="auto"/>
        <w:ind w:left="958" w:right="1014"/>
        <w:jc w:val="both"/>
      </w:pPr>
      <w:r>
        <w:t>1980-1981 Yılları arasında köy tüzel kişiliğince alınan arsa üzerine yaptırılmış olan okulumuz, 1981-1982 Eğitim-Öğretim yılında faaliyete geçmiştir.</w:t>
      </w:r>
    </w:p>
    <w:p w14:paraId="48D1A9F4" w14:textId="77777777" w:rsidR="00B0455F" w:rsidRDefault="00B0455F" w:rsidP="00B0455F">
      <w:pPr>
        <w:pStyle w:val="GvdeMetni"/>
        <w:spacing w:before="118" w:line="360" w:lineRule="auto"/>
        <w:ind w:left="958" w:right="1014"/>
        <w:jc w:val="both"/>
      </w:pPr>
      <w:r>
        <w:t>Başlangıçta iki dersliği bulunan ve öğrenci sayısının fazlalığı nedeniyle ikili öğretim yapılan okulumuzda, 1-4 ve 5. Sınıflarda müstakil, 2 ve3. Sınıflarda ise birleştirilmiş olarak eğitim-öğretim yapılmıştır.</w:t>
      </w:r>
    </w:p>
    <w:p w14:paraId="2E71C12B" w14:textId="77777777" w:rsidR="00B0455F" w:rsidRDefault="00B0455F" w:rsidP="00B0455F">
      <w:pPr>
        <w:pStyle w:val="GvdeMetni"/>
        <w:spacing w:before="118" w:line="360" w:lineRule="auto"/>
        <w:ind w:left="958" w:right="1014"/>
        <w:jc w:val="both"/>
      </w:pPr>
      <w:r>
        <w:t>1999-2000 Öğretim yılı içerisinde köy halkı tarafından okul binasının alt kısmına 3 derslik daha eklenmiş ve ikili öğretimden normal öğretime geçilmiştir.</w:t>
      </w:r>
    </w:p>
    <w:p w14:paraId="5D0C6C0E" w14:textId="77777777" w:rsidR="00B0455F" w:rsidRDefault="00B0455F" w:rsidP="00B0455F">
      <w:pPr>
        <w:pStyle w:val="GvdeMetni"/>
        <w:spacing w:before="118" w:line="360" w:lineRule="auto"/>
        <w:ind w:left="958" w:right="1014"/>
        <w:jc w:val="both"/>
      </w:pPr>
      <w:r>
        <w:t>2002-2003 Öğretim yılında ise, okulumuza ek olarak yapılan 3 dersliğin üzerine projelendirilerek 3 derslik daha yapılmış ve bugünkü 8 yıllık taşıma merkezli ilköğretim okuluna dönüştürülmüştür. 2003-2004 Öğretim yılında ise mevcut yapı üzerine yeni bir proje oluşturularak devlet-vatandaş işbirliği ile 6 derslik daha ilave edilmiş olup 2006-2007 öğretim yılında eğitim öğretim faaliyetine başlamıştır. Ayrıca 2006 yılı dönem ortasında okula kalorifer teşkilatı kurularak ısınma problemi ortadan kalkmıştır.</w:t>
      </w:r>
    </w:p>
    <w:p w14:paraId="409A4255" w14:textId="77777777" w:rsidR="00B0455F" w:rsidRDefault="00B0455F" w:rsidP="00B0455F">
      <w:pPr>
        <w:pStyle w:val="GvdeMetni"/>
        <w:spacing w:before="118" w:line="360" w:lineRule="auto"/>
        <w:ind w:left="958" w:right="1014"/>
        <w:jc w:val="both"/>
      </w:pPr>
      <w:r>
        <w:t xml:space="preserve">Okulumuz alt katında bulunan iki küçük sınıf birleştirilerek tek bir sınıf oluşturulmuş ve bu sınıfta 2006-2007 öğretim yılında ana sınıfı açılmıştır. </w:t>
      </w:r>
    </w:p>
    <w:p w14:paraId="78EF8A45" w14:textId="77777777" w:rsidR="00B0455F" w:rsidRDefault="00B0455F" w:rsidP="00B0455F">
      <w:pPr>
        <w:pStyle w:val="GvdeMetni"/>
        <w:spacing w:before="118" w:line="360" w:lineRule="auto"/>
        <w:ind w:left="958" w:right="1014"/>
        <w:jc w:val="both"/>
      </w:pPr>
      <w:r>
        <w:t xml:space="preserve">2006-2007 Öğretim yılında Kulak </w:t>
      </w:r>
      <w:proofErr w:type="spellStart"/>
      <w:r>
        <w:t>Tepeköseli</w:t>
      </w:r>
      <w:proofErr w:type="spellEnd"/>
      <w:r>
        <w:t xml:space="preserve"> İlköğretim Okulu’nun 4 ve 5. Sınıfları kapatılarak okulumuza taşıma kapsamına alınmış ve yine 2007-2008 öğretim yılında da Kulak İlköğretim Okulu’nun 4 ve 5. Sınıfları kapatılarak okulumuza taşıma kapsamına </w:t>
      </w:r>
      <w:proofErr w:type="gramStart"/>
      <w:r>
        <w:t>dahil</w:t>
      </w:r>
      <w:proofErr w:type="gramEnd"/>
      <w:r>
        <w:t xml:space="preserve"> edilmiş ve 2008-2009 Öğretim yılında ise Kulak </w:t>
      </w:r>
      <w:proofErr w:type="spellStart"/>
      <w:r>
        <w:t>Tepeköseli</w:t>
      </w:r>
      <w:proofErr w:type="spellEnd"/>
      <w:r>
        <w:t xml:space="preserve"> İlköğretim Okulu tamamen kapatılarak tüm mevcut öğrencileri okulumuza taşınmıştır. Okulumuza 2007-2008 öğretim yılında Bilgi Teknolojisi sınıfı açılmış olup 2009-2010 öğretim yılına girmeden okula bitişik bulunan lojman binası tadilat yapılarak üst katta 2 sınıf, alt katta ise Fen Teknoloji </w:t>
      </w:r>
      <w:r>
        <w:lastRenderedPageBreak/>
        <w:t>Laboratuvarı oluşturulmuştur.</w:t>
      </w:r>
    </w:p>
    <w:p w14:paraId="18987FA4" w14:textId="77777777" w:rsidR="00B0455F" w:rsidRDefault="00B0455F" w:rsidP="00B0455F">
      <w:pPr>
        <w:pStyle w:val="GvdeMetni"/>
        <w:spacing w:before="118" w:line="360" w:lineRule="auto"/>
        <w:ind w:left="958" w:right="1014"/>
        <w:jc w:val="both"/>
      </w:pPr>
      <w:r>
        <w:t xml:space="preserve">2016 yılında okulumuza Fatih Projesi 2.Faz kapsamında 14 adet akıllı </w:t>
      </w:r>
      <w:proofErr w:type="gramStart"/>
      <w:r>
        <w:t>tahta kurulumu</w:t>
      </w:r>
      <w:proofErr w:type="gramEnd"/>
      <w:r>
        <w:t xml:space="preserve"> yapılmıştır fakat daha sonra ana sınıfı, öğretmenler odası ve kapanan şubenin akıllı tahtaları yetkililer tarafından alınmış ve toplam akıllı tahta sayısı 11’e düşmüştür. Okulumuzun internet hizmeti TTVPN ile sağlanmaktadır. Sınıf yetersizliği sebebiyle koridora kurulmuş olan kütüphane 2022/2023 eğitim öğretim yılında bir şubenin kapanmasıyla boşta kalan sınıfa taşınmıştır.</w:t>
      </w:r>
    </w:p>
    <w:p w14:paraId="1012755F" w14:textId="77777777" w:rsidR="003E22B9" w:rsidRDefault="003E22B9">
      <w:bookmarkStart w:id="0" w:name="_GoBack"/>
      <w:bookmarkEnd w:id="0"/>
    </w:p>
    <w:sectPr w:rsidR="003E2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E38"/>
    <w:multiLevelType w:val="multilevel"/>
    <w:tmpl w:val="447C9492"/>
    <w:lvl w:ilvl="0">
      <w:start w:val="1"/>
      <w:numFmt w:val="decimal"/>
      <w:lvlText w:val="%1."/>
      <w:lvlJc w:val="left"/>
      <w:pPr>
        <w:ind w:left="1846" w:hanging="377"/>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lang w:val="tr-TR" w:eastAsia="en-US" w:bidi="ar-SA"/>
      </w:rPr>
    </w:lvl>
    <w:lvl w:ilvl="5">
      <w:numFmt w:val="bullet"/>
      <w:lvlText w:val="•"/>
      <w:lvlJc w:val="left"/>
      <w:pPr>
        <w:ind w:left="3374" w:hanging="360"/>
      </w:pPr>
      <w:rPr>
        <w:lang w:val="tr-TR" w:eastAsia="en-US" w:bidi="ar-SA"/>
      </w:rPr>
    </w:lvl>
    <w:lvl w:ilvl="6">
      <w:numFmt w:val="bullet"/>
      <w:lvlText w:val="•"/>
      <w:lvlJc w:val="left"/>
      <w:pPr>
        <w:ind w:left="4908" w:hanging="360"/>
      </w:pPr>
      <w:rPr>
        <w:lang w:val="tr-TR" w:eastAsia="en-US" w:bidi="ar-SA"/>
      </w:rPr>
    </w:lvl>
    <w:lvl w:ilvl="7">
      <w:numFmt w:val="bullet"/>
      <w:lvlText w:val="•"/>
      <w:lvlJc w:val="left"/>
      <w:pPr>
        <w:ind w:left="6443" w:hanging="360"/>
      </w:pPr>
      <w:rPr>
        <w:lang w:val="tr-TR" w:eastAsia="en-US" w:bidi="ar-SA"/>
      </w:rPr>
    </w:lvl>
    <w:lvl w:ilvl="8">
      <w:numFmt w:val="bullet"/>
      <w:lvlText w:val="•"/>
      <w:lvlJc w:val="left"/>
      <w:pPr>
        <w:ind w:left="7977" w:hanging="360"/>
      </w:pPr>
      <w:rPr>
        <w:lang w:val="tr-TR" w:eastAsia="en-US" w:bidi="ar-SA"/>
      </w:r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A1"/>
    <w:rsid w:val="00274CD9"/>
    <w:rsid w:val="002D7BA1"/>
    <w:rsid w:val="003E22B9"/>
    <w:rsid w:val="00424357"/>
    <w:rsid w:val="005C3972"/>
    <w:rsid w:val="00643CE8"/>
    <w:rsid w:val="00B04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D47F"/>
  <w15:chartTrackingRefBased/>
  <w15:docId w15:val="{B9C96F58-995C-41DB-9870-45549B3D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CD9"/>
    <w:pPr>
      <w:spacing w:line="256" w:lineRule="auto"/>
    </w:pPr>
  </w:style>
  <w:style w:type="paragraph" w:styleId="Balk3">
    <w:name w:val="heading 3"/>
    <w:basedOn w:val="Normal"/>
    <w:link w:val="Balk3Char"/>
    <w:uiPriority w:val="1"/>
    <w:semiHidden/>
    <w:unhideWhenUsed/>
    <w:qFormat/>
    <w:rsid w:val="00B0455F"/>
    <w:pPr>
      <w:widowControl w:val="0"/>
      <w:autoSpaceDE w:val="0"/>
      <w:autoSpaceDN w:val="0"/>
      <w:spacing w:before="78" w:after="0" w:line="240" w:lineRule="auto"/>
      <w:ind w:left="1553" w:hanging="595"/>
      <w:outlineLvl w:val="2"/>
    </w:pPr>
    <w:rPr>
      <w:rFonts w:ascii="Cambria" w:eastAsia="Cambria" w:hAnsi="Cambria" w:cs="Cambria"/>
      <w:b/>
      <w:bCs/>
      <w:kern w:val="0"/>
      <w:sz w:val="32"/>
      <w:szCs w:val="3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semiHidden/>
    <w:rsid w:val="00B0455F"/>
    <w:rPr>
      <w:rFonts w:ascii="Cambria" w:eastAsia="Cambria" w:hAnsi="Cambria" w:cs="Cambria"/>
      <w:b/>
      <w:bCs/>
      <w:kern w:val="0"/>
      <w:sz w:val="32"/>
      <w:szCs w:val="32"/>
      <w14:ligatures w14:val="none"/>
    </w:rPr>
  </w:style>
  <w:style w:type="paragraph" w:styleId="GvdeMetni">
    <w:name w:val="Body Text"/>
    <w:basedOn w:val="Normal"/>
    <w:link w:val="GvdeMetniChar"/>
    <w:uiPriority w:val="1"/>
    <w:semiHidden/>
    <w:unhideWhenUsed/>
    <w:qFormat/>
    <w:rsid w:val="00B0455F"/>
    <w:pPr>
      <w:widowControl w:val="0"/>
      <w:autoSpaceDE w:val="0"/>
      <w:autoSpaceDN w:val="0"/>
      <w:spacing w:after="0" w:line="240" w:lineRule="auto"/>
    </w:pPr>
    <w:rPr>
      <w:rFonts w:ascii="Cambria" w:eastAsia="Cambria" w:hAnsi="Cambria" w:cs="Cambria"/>
      <w:kern w:val="0"/>
      <w:sz w:val="24"/>
      <w:szCs w:val="24"/>
      <w14:ligatures w14:val="none"/>
    </w:rPr>
  </w:style>
  <w:style w:type="character" w:customStyle="1" w:styleId="GvdeMetniChar">
    <w:name w:val="Gövde Metni Char"/>
    <w:basedOn w:val="VarsaylanParagrafYazTipi"/>
    <w:link w:val="GvdeMetni"/>
    <w:uiPriority w:val="1"/>
    <w:semiHidden/>
    <w:rsid w:val="00B0455F"/>
    <w:rPr>
      <w:rFonts w:ascii="Cambria" w:eastAsia="Cambria" w:hAnsi="Cambria" w:cs="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4789">
      <w:bodyDiv w:val="1"/>
      <w:marLeft w:val="0"/>
      <w:marRight w:val="0"/>
      <w:marTop w:val="0"/>
      <w:marBottom w:val="0"/>
      <w:divBdr>
        <w:top w:val="none" w:sz="0" w:space="0" w:color="auto"/>
        <w:left w:val="none" w:sz="0" w:space="0" w:color="auto"/>
        <w:bottom w:val="none" w:sz="0" w:space="0" w:color="auto"/>
        <w:right w:val="none" w:sz="0" w:space="0" w:color="auto"/>
      </w:divBdr>
    </w:div>
    <w:div w:id="12331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cp:revision>
  <dcterms:created xsi:type="dcterms:W3CDTF">2025-01-06T11:18:00Z</dcterms:created>
  <dcterms:modified xsi:type="dcterms:W3CDTF">2025-01-06T12:33:00Z</dcterms:modified>
</cp:coreProperties>
</file>